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712-2803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Дмитрия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Показаньев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 xml:space="preserve">(регистрации)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д.104 кв.105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0356043010124112902016268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29.11.2024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ч.5 ст.12.16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Показаньев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направления судебной повестки по месту регистрации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6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д.104 кв.105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почтовому отправлению присвоен номер </w:t>
      </w:r>
      <w:r>
        <w:rPr>
          <w:rFonts w:ascii="Times New Roman" w:eastAsia="Times New Roman" w:hAnsi="Times New Roman" w:cs="Times New Roman"/>
        </w:rPr>
        <w:t xml:space="preserve">62843708459639, </w:t>
      </w:r>
      <w:r>
        <w:rPr>
          <w:rFonts w:ascii="Times New Roman" w:eastAsia="Times New Roman" w:hAnsi="Times New Roman" w:cs="Times New Roman"/>
        </w:rPr>
        <w:t xml:space="preserve">почтовое </w:t>
      </w:r>
      <w:r>
        <w:rPr>
          <w:rFonts w:ascii="Times New Roman" w:eastAsia="Times New Roman" w:hAnsi="Times New Roman" w:cs="Times New Roman"/>
        </w:rPr>
        <w:t xml:space="preserve">отправление </w:t>
      </w:r>
      <w:r>
        <w:rPr>
          <w:rFonts w:ascii="Times New Roman" w:eastAsia="Times New Roman" w:hAnsi="Times New Roman" w:cs="Times New Roman"/>
        </w:rPr>
        <w:t>возвращено в адрес суда с отмет</w:t>
      </w:r>
      <w:r>
        <w:rPr>
          <w:rFonts w:ascii="Times New Roman" w:eastAsia="Times New Roman" w:hAnsi="Times New Roman" w:cs="Times New Roman"/>
        </w:rPr>
        <w:t xml:space="preserve">кой об истечении срока хранения. </w:t>
      </w:r>
      <w:r>
        <w:rPr>
          <w:rFonts w:ascii="Times New Roman" w:eastAsia="Times New Roman" w:hAnsi="Times New Roman" w:cs="Times New Roman"/>
        </w:rPr>
        <w:t>Показаньев</w:t>
      </w:r>
      <w:r>
        <w:rPr>
          <w:rFonts w:ascii="Times New Roman" w:eastAsia="Times New Roman" w:hAnsi="Times New Roman" w:cs="Times New Roman"/>
        </w:rPr>
        <w:t xml:space="preserve"> Д.П. причин уважительности неявки в судебное заседание не представил,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удом соблюдены все необходимые условия, дающие лицу, привлекаемому к административной ответственности, возможность для реализации права на защиту на стадии рассмотрения дела об административном правонарушении.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ч.2 ст.25.1 КоАП РФ, </w:t>
      </w:r>
      <w:r>
        <w:rPr>
          <w:rFonts w:ascii="Times New Roman" w:eastAsia="Times New Roman" w:hAnsi="Times New Roman" w:cs="Times New Roman"/>
        </w:rPr>
        <w:t xml:space="preserve">суд </w:t>
      </w:r>
      <w:r>
        <w:rPr>
          <w:rFonts w:ascii="Times New Roman" w:eastAsia="Times New Roman" w:hAnsi="Times New Roman" w:cs="Times New Roman"/>
        </w:rPr>
        <w:t xml:space="preserve">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29.11.2024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Московской административной дорожной инспекции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0356043010124112902016268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ч.5 ст.12.16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0356043010124112902016268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29.11.2024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13.12.2024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0356043010425050702003610 от 07.05.2025;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0356043010124112902016268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29.11.2024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Дмитрия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0412365400725007122520135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